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C68EF" w14:textId="26A0323C" w:rsidR="00AF4923" w:rsidRDefault="00AF4923" w:rsidP="00AF4923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1</w:t>
      </w:r>
    </w:p>
    <w:p w14:paraId="7954B685" w14:textId="77777777" w:rsidR="00D651B3" w:rsidRDefault="00AF4923" w:rsidP="00AF4923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 Програми розвитку туризму у Волинській області </w:t>
      </w:r>
    </w:p>
    <w:p w14:paraId="154B2BED" w14:textId="79E5A0BF" w:rsidR="00AF4923" w:rsidRDefault="00AF4923" w:rsidP="00AF4923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на 2022–2026 роки</w:t>
      </w:r>
    </w:p>
    <w:p w14:paraId="4E6AAE13" w14:textId="77777777" w:rsidR="00AF4923" w:rsidRPr="00AF4923" w:rsidRDefault="00AF4923" w:rsidP="00AF4923">
      <w:pPr>
        <w:tabs>
          <w:tab w:val="left" w:pos="8295"/>
        </w:tabs>
        <w:spacing w:after="0" w:line="240" w:lineRule="auto"/>
        <w:ind w:left="0" w:right="0" w:firstLine="5103"/>
        <w:jc w:val="left"/>
        <w:rPr>
          <w:rFonts w:ascii="Times New Roman" w:hAnsi="Times New Roman" w:cs="Times New Roman"/>
          <w:color w:val="auto"/>
          <w:sz w:val="12"/>
          <w:szCs w:val="12"/>
          <w:lang w:val="uk-UA"/>
        </w:rPr>
      </w:pPr>
    </w:p>
    <w:p w14:paraId="27D83ADB" w14:textId="79476DB4" w:rsidR="00DB4067" w:rsidRPr="00AF4923" w:rsidRDefault="00DB4067" w:rsidP="00AF4923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F4923">
        <w:rPr>
          <w:rFonts w:ascii="Times New Roman" w:hAnsi="Times New Roman" w:cs="Times New Roman"/>
          <w:color w:val="auto"/>
          <w:sz w:val="28"/>
          <w:szCs w:val="28"/>
          <w:lang w:val="uk-UA"/>
        </w:rPr>
        <w:t>(абзац другий)</w:t>
      </w:r>
    </w:p>
    <w:p w14:paraId="5C8CFFB5" w14:textId="77777777" w:rsidR="00AF2BDC" w:rsidRPr="00AF4923" w:rsidRDefault="00AF2BDC" w:rsidP="00AF2BDC">
      <w:pPr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0C847028" w14:textId="77777777" w:rsidR="00C375C0" w:rsidRPr="00AF4923" w:rsidRDefault="009F5CC7" w:rsidP="00AF2BDC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F492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ПАСПОРТ </w:t>
      </w:r>
    </w:p>
    <w:p w14:paraId="557788AD" w14:textId="77777777" w:rsidR="00AF4923" w:rsidRDefault="009F5CC7" w:rsidP="00AF4923">
      <w:pPr>
        <w:pStyle w:val="1"/>
        <w:spacing w:after="0" w:line="240" w:lineRule="auto"/>
        <w:ind w:left="763" w:right="760"/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</w:pPr>
      <w:r w:rsidRPr="00AF4923">
        <w:rPr>
          <w:rFonts w:ascii="Times New Roman" w:hAnsi="Times New Roman" w:cs="Times New Roman"/>
          <w:color w:val="auto"/>
          <w:sz w:val="28"/>
          <w:szCs w:val="28"/>
          <w:lang w:val="uk-UA"/>
        </w:rPr>
        <w:t>П</w:t>
      </w:r>
      <w:r w:rsidR="00C375C0" w:rsidRPr="00AF4923">
        <w:rPr>
          <w:rFonts w:ascii="Times New Roman" w:hAnsi="Times New Roman" w:cs="Times New Roman"/>
          <w:color w:val="auto"/>
          <w:sz w:val="28"/>
          <w:szCs w:val="28"/>
          <w:lang w:val="uk-UA"/>
        </w:rPr>
        <w:t>рограми</w:t>
      </w:r>
      <w:r w:rsidRPr="00AF492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</w:t>
      </w:r>
      <w:r w:rsidR="005B6224" w:rsidRPr="00AF492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розвитку туризму у Волинській області </w:t>
      </w:r>
    </w:p>
    <w:p w14:paraId="6DE66A3F" w14:textId="23AE776E" w:rsidR="009F5CC7" w:rsidRPr="00AF4923" w:rsidRDefault="005B6224" w:rsidP="00AF4923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F492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на 2022</w:t>
      </w:r>
      <w:r w:rsidR="00AF492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–</w:t>
      </w:r>
      <w:r w:rsidRPr="00AF492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2026 рок</w:t>
      </w:r>
      <w:r w:rsidR="00AF4923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>и</w:t>
      </w:r>
      <w:r w:rsidR="002A6966">
        <w:rPr>
          <w:rFonts w:ascii="Times New Roman" w:eastAsia="Calibri" w:hAnsi="Times New Roman" w:cs="Times New Roman"/>
          <w:color w:val="auto"/>
          <w:sz w:val="28"/>
          <w:szCs w:val="28"/>
          <w:lang w:val="uk-UA"/>
        </w:rPr>
        <w:t xml:space="preserve"> (далі – Програма)</w:t>
      </w:r>
    </w:p>
    <w:p w14:paraId="4259946A" w14:textId="0D4AD52A" w:rsidR="009F5CC7" w:rsidRPr="00AF4923" w:rsidRDefault="009F5CC7" w:rsidP="00AF4923">
      <w:pPr>
        <w:spacing w:after="0" w:line="240" w:lineRule="auto"/>
        <w:ind w:left="53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tbl>
      <w:tblPr>
        <w:tblStyle w:val="TableGrid"/>
        <w:tblW w:w="9549" w:type="dxa"/>
        <w:tblInd w:w="5" w:type="dxa"/>
        <w:tblCellMar>
          <w:top w:w="131" w:type="dxa"/>
          <w:left w:w="10" w:type="dxa"/>
          <w:right w:w="27" w:type="dxa"/>
        </w:tblCellMar>
        <w:tblLook w:val="04A0" w:firstRow="1" w:lastRow="0" w:firstColumn="1" w:lastColumn="0" w:noHBand="0" w:noVBand="1"/>
      </w:tblPr>
      <w:tblGrid>
        <w:gridCol w:w="658"/>
        <w:gridCol w:w="3817"/>
        <w:gridCol w:w="5074"/>
      </w:tblGrid>
      <w:tr w:rsidR="00D81A1E" w:rsidRPr="00AF4923" w14:paraId="4E4FF6DE" w14:textId="77777777" w:rsidTr="00042E81">
        <w:trPr>
          <w:trHeight w:val="56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7CAE" w14:textId="77777777" w:rsidR="00D81A1E" w:rsidRPr="00AF4923" w:rsidRDefault="00D81A1E" w:rsidP="00D81A1E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ECE57" w14:textId="77777777" w:rsidR="00D81A1E" w:rsidRPr="00AF4923" w:rsidRDefault="00D81A1E" w:rsidP="00D81A1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C31D" w14:textId="62BF5945" w:rsidR="00D81A1E" w:rsidRPr="00AF4923" w:rsidRDefault="002940F5" w:rsidP="00D81A1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Волинська обласна </w:t>
            </w:r>
            <w:r w:rsidR="00FD7D3B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державна 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адміністрація</w:t>
            </w:r>
          </w:p>
        </w:tc>
      </w:tr>
      <w:tr w:rsidR="00D81A1E" w:rsidRPr="003B59F4" w14:paraId="3A4789AC" w14:textId="77777777" w:rsidTr="00D54CC9">
        <w:trPr>
          <w:trHeight w:val="5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E797D" w14:textId="77777777" w:rsidR="00D81A1E" w:rsidRPr="00AF4923" w:rsidRDefault="00D81A1E" w:rsidP="00D81A1E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9E41" w14:textId="77777777" w:rsidR="00D81A1E" w:rsidRPr="00AF4923" w:rsidRDefault="00D81A1E" w:rsidP="00D81A1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F088A" w14:textId="77777777" w:rsidR="00D81A1E" w:rsidRPr="00AF4923" w:rsidRDefault="00FF38E0" w:rsidP="00B666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D81A1E" w:rsidRPr="003B59F4" w14:paraId="2E6D1808" w14:textId="77777777" w:rsidTr="00D54CC9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68EB" w14:textId="77777777" w:rsidR="00D81A1E" w:rsidRPr="00AF4923" w:rsidRDefault="00D81A1E" w:rsidP="00D81A1E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EC9D" w14:textId="77777777" w:rsidR="00D81A1E" w:rsidRPr="00AF4923" w:rsidRDefault="00D81A1E" w:rsidP="00D81A1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3CCC" w14:textId="77777777" w:rsidR="00D81A1E" w:rsidRPr="00AF4923" w:rsidRDefault="00DB1260" w:rsidP="00B666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</w:tr>
      <w:tr w:rsidR="00FC3338" w:rsidRPr="003B59F4" w14:paraId="313B5DE5" w14:textId="77777777" w:rsidTr="00D54CC9">
        <w:trPr>
          <w:trHeight w:val="41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AE0B" w14:textId="77777777" w:rsidR="00FC3338" w:rsidRPr="00AF4923" w:rsidRDefault="00FC3338" w:rsidP="00FC3338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AC3E" w14:textId="77777777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Виконавці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B4F8" w14:textId="0C689A5D" w:rsidR="00FC3338" w:rsidRPr="00AF4923" w:rsidRDefault="00FB237F" w:rsidP="00FB237F">
            <w:pPr>
              <w:rPr>
                <w:rFonts w:ascii="Times New Roman" w:hAnsi="Times New Roman" w:cs="Times New Roman"/>
                <w:color w:val="auto"/>
                <w:sz w:val="28"/>
                <w:szCs w:val="28"/>
                <w:highlight w:val="yellow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департамент економічного розвитку, зовнішніх зносин та з питань туризму і курортів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управління екології та природних ресурсів, департамент інфраструктури, управління охорони здоров’я, управління агропромислового розвитку, управління інформаційної та внутрішньої політики обласної державної адміністрації, Головне управління Національної поліції у Волинській області, Головне управління ДСНС України у Волинській області, Волинське обласне управління лісового та мисливського господарства, Служба 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відновлення та розвитку інфраструктури у Волинській області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ПАТ Укрзалізниця (Рівненська дирекція регіональної філії </w:t>
            </w:r>
            <w:r w:rsidR="00073F4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Львівської залізниці</w:t>
            </w:r>
            <w:r w:rsidR="00073F4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), рай</w:t>
            </w:r>
            <w:r w:rsidR="00073F4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онні 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</w:t>
            </w:r>
            <w:r w:rsidR="00073F40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авні 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адміністрації, територіальні громади, Луцький національний технічний університет, Волинський національний університет імені Лесі Українки, 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адміністрації національних природних парків «Шацький», «Прип’ять-Стохід», «</w:t>
            </w:r>
            <w:proofErr w:type="spellStart"/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Цуманська</w:t>
            </w:r>
            <w:proofErr w:type="spellEnd"/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пуща», інші зацікавлені особи та організації</w:t>
            </w:r>
          </w:p>
        </w:tc>
      </w:tr>
      <w:tr w:rsidR="00FC3338" w:rsidRPr="00AF4923" w14:paraId="1DD49660" w14:textId="77777777" w:rsidTr="000F0F7D">
        <w:trPr>
          <w:trHeight w:val="56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8DDED3" w14:textId="77777777" w:rsidR="00FC3338" w:rsidRPr="00AF4923" w:rsidRDefault="00FC3338" w:rsidP="00FC3338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 xml:space="preserve">5.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A2D2D" w14:textId="253A2D83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40019" w14:textId="67222D8B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2022–2026 роки</w:t>
            </w:r>
          </w:p>
        </w:tc>
      </w:tr>
      <w:tr w:rsidR="00FC3338" w:rsidRPr="00AF4923" w14:paraId="569260B2" w14:textId="77777777" w:rsidTr="00D54CC9">
        <w:trPr>
          <w:trHeight w:val="43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ABCD" w14:textId="77777777" w:rsidR="00FC3338" w:rsidRPr="00AF4923" w:rsidRDefault="00FC3338" w:rsidP="00FC3338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C9E3" w14:textId="77777777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Мета Програми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F164" w14:textId="7D6C8D6D" w:rsidR="00FC3338" w:rsidRPr="00AF4923" w:rsidRDefault="00376229" w:rsidP="00B666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</w:t>
            </w:r>
            <w:r w:rsidR="00FC3338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тілення заходів, спрямованих на створення якісного, конкурентного на вітчизняному та міжнародних ринках туристичного продукту, здатного максимально задовольнити потреби широких верств населення, забезпечити соціально-економічний розвиток краю, зберегти та популяризувати природну та історико-культурну спадщину, забезпечити додаткові грошові надходження до бюджетів усіх рівнів</w:t>
            </w:r>
          </w:p>
        </w:tc>
      </w:tr>
      <w:tr w:rsidR="00FC3338" w:rsidRPr="00AF4923" w14:paraId="05974EC0" w14:textId="77777777" w:rsidTr="002940F5">
        <w:trPr>
          <w:trHeight w:val="22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45E8F" w14:textId="77777777" w:rsidR="00FC3338" w:rsidRPr="00AF4923" w:rsidRDefault="00FC3338" w:rsidP="00FC3338">
            <w:pPr>
              <w:spacing w:after="0" w:line="240" w:lineRule="auto"/>
              <w:ind w:left="42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823D" w14:textId="756B49C5" w:rsidR="00FC3338" w:rsidRPr="00AF4923" w:rsidRDefault="00FC3338" w:rsidP="002940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у тому числі: </w:t>
            </w:r>
          </w:p>
          <w:p w14:paraId="2FFA012E" w14:textId="77777777" w:rsidR="002940F5" w:rsidRPr="00AF4923" w:rsidRDefault="002940F5" w:rsidP="002940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381D6CC0" w14:textId="77777777" w:rsidR="00FC3338" w:rsidRPr="00AF4923" w:rsidRDefault="00FC3338" w:rsidP="002940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державний бюджет</w:t>
            </w:r>
          </w:p>
          <w:p w14:paraId="5BE1CEB3" w14:textId="77777777" w:rsidR="00FC3338" w:rsidRPr="00AF4923" w:rsidRDefault="00FC3338" w:rsidP="002940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обласний бюджет</w:t>
            </w:r>
          </w:p>
          <w:p w14:paraId="00C397C7" w14:textId="77777777" w:rsidR="00FC3338" w:rsidRPr="00AF4923" w:rsidRDefault="00FC3338" w:rsidP="002940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місцеві бюджети</w:t>
            </w:r>
          </w:p>
          <w:p w14:paraId="6AA24C3C" w14:textId="77777777" w:rsidR="00FC3338" w:rsidRPr="00AF4923" w:rsidRDefault="00FC3338" w:rsidP="002940F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інші джерела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9AAC" w14:textId="3EAD75C2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33 </w:t>
            </w:r>
            <w:r w:rsidR="009F495E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040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тис.</w:t>
            </w:r>
            <w:r w:rsidR="009F495E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гривень</w:t>
            </w:r>
          </w:p>
          <w:p w14:paraId="7561ADF8" w14:textId="77777777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3F5BFC1A" w14:textId="77777777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46E358C5" w14:textId="77777777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4BCA01EA" w14:textId="77777777" w:rsidR="00863516" w:rsidRDefault="00863516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1AD169EA" w14:textId="4F27FAB6" w:rsidR="00FC3338" w:rsidRPr="00AF4923" w:rsidRDefault="00FC3338" w:rsidP="00FC333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2 000 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тис. гривень</w:t>
            </w:r>
          </w:p>
          <w:p w14:paraId="6ED90282" w14:textId="61D56E8B" w:rsidR="00FC3338" w:rsidRPr="00AF4923" w:rsidRDefault="00FC3338" w:rsidP="00FC333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="009F495E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="009F495E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855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тис</w:t>
            </w:r>
            <w:r w:rsidR="009F495E"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.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гривень</w:t>
            </w:r>
          </w:p>
          <w:p w14:paraId="16422087" w14:textId="77777777" w:rsidR="00FC3338" w:rsidRPr="00AF4923" w:rsidRDefault="00FC3338" w:rsidP="00FC333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12 005 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тис. гривень</w:t>
            </w:r>
          </w:p>
          <w:p w14:paraId="01E692B8" w14:textId="77777777" w:rsidR="00FC3338" w:rsidRPr="00AF4923" w:rsidRDefault="00FC3338" w:rsidP="00FC33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7 180 </w:t>
            </w:r>
            <w:r w:rsidRPr="00AF492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тис. гривень</w:t>
            </w:r>
          </w:p>
        </w:tc>
      </w:tr>
    </w:tbl>
    <w:p w14:paraId="18B4CE2F" w14:textId="08982486" w:rsidR="009F5CC7" w:rsidRPr="00F441DC" w:rsidRDefault="00F441DC" w:rsidP="00F441DC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___________________________________________________</w:t>
      </w:r>
    </w:p>
    <w:sectPr w:rsidR="009F5CC7" w:rsidRPr="00F441DC" w:rsidSect="003B59F4">
      <w:headerReference w:type="default" r:id="rId8"/>
      <w:pgSz w:w="11906" w:h="16838" w:code="9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6EA56" w14:textId="77777777" w:rsidR="009A6C1A" w:rsidRDefault="009A6C1A" w:rsidP="002A6966">
      <w:pPr>
        <w:spacing w:after="0" w:line="240" w:lineRule="auto"/>
      </w:pPr>
      <w:r>
        <w:separator/>
      </w:r>
    </w:p>
  </w:endnote>
  <w:endnote w:type="continuationSeparator" w:id="0">
    <w:p w14:paraId="71A74FE5" w14:textId="77777777" w:rsidR="009A6C1A" w:rsidRDefault="009A6C1A" w:rsidP="002A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8A1E" w14:textId="77777777" w:rsidR="009A6C1A" w:rsidRDefault="009A6C1A" w:rsidP="002A6966">
      <w:pPr>
        <w:spacing w:after="0" w:line="240" w:lineRule="auto"/>
      </w:pPr>
      <w:r>
        <w:separator/>
      </w:r>
    </w:p>
  </w:footnote>
  <w:footnote w:type="continuationSeparator" w:id="0">
    <w:p w14:paraId="4528533B" w14:textId="77777777" w:rsidR="009A6C1A" w:rsidRDefault="009A6C1A" w:rsidP="002A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6776959"/>
      <w:docPartObj>
        <w:docPartGallery w:val="Page Numbers (Top of Page)"/>
        <w:docPartUnique/>
      </w:docPartObj>
    </w:sdtPr>
    <w:sdtContent>
      <w:p w14:paraId="5EC4510A" w14:textId="77777777" w:rsidR="002A6966" w:rsidRDefault="002A696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57A382BB" w14:textId="77777777" w:rsidR="002A6966" w:rsidRDefault="002A6966">
        <w:pPr>
          <w:pStyle w:val="a6"/>
          <w:jc w:val="center"/>
        </w:pPr>
      </w:p>
      <w:p w14:paraId="74BC8CE7" w14:textId="4B9BF1D7" w:rsidR="002A6966" w:rsidRDefault="002A6966" w:rsidP="002A6966">
        <w:pPr>
          <w:pStyle w:val="a6"/>
          <w:jc w:val="right"/>
        </w:pPr>
        <w:r>
          <w:rPr>
            <w:lang w:val="uk-UA"/>
          </w:rPr>
          <w:t>Продовження Паспорта Програми</w:t>
        </w:r>
      </w:p>
    </w:sdtContent>
  </w:sdt>
  <w:p w14:paraId="08D714C5" w14:textId="77777777" w:rsidR="002A6966" w:rsidRDefault="002A696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65336"/>
    <w:multiLevelType w:val="hybridMultilevel"/>
    <w:tmpl w:val="019E79CC"/>
    <w:lvl w:ilvl="0" w:tplc="70FAA11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565F41D6"/>
    <w:multiLevelType w:val="hybridMultilevel"/>
    <w:tmpl w:val="53B4800C"/>
    <w:lvl w:ilvl="0" w:tplc="B588B4CA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6967C0"/>
    <w:multiLevelType w:val="hybridMultilevel"/>
    <w:tmpl w:val="EC9487CE"/>
    <w:lvl w:ilvl="0" w:tplc="762285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3C6C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28B0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C0B06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B4EF46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1493C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8DC80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043C1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E4B536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9386798">
    <w:abstractNumId w:val="2"/>
  </w:num>
  <w:num w:numId="2" w16cid:durableId="730929321">
    <w:abstractNumId w:val="0"/>
  </w:num>
  <w:num w:numId="3" w16cid:durableId="1540509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091"/>
    <w:rsid w:val="000576B7"/>
    <w:rsid w:val="00073F40"/>
    <w:rsid w:val="000A080C"/>
    <w:rsid w:val="000C326D"/>
    <w:rsid w:val="000F0F7D"/>
    <w:rsid w:val="000F5091"/>
    <w:rsid w:val="001136FB"/>
    <w:rsid w:val="001404D6"/>
    <w:rsid w:val="00192709"/>
    <w:rsid w:val="00226542"/>
    <w:rsid w:val="002645C3"/>
    <w:rsid w:val="002940F5"/>
    <w:rsid w:val="002A6966"/>
    <w:rsid w:val="002E671E"/>
    <w:rsid w:val="00341BCB"/>
    <w:rsid w:val="00376229"/>
    <w:rsid w:val="003960E5"/>
    <w:rsid w:val="003B59F4"/>
    <w:rsid w:val="003D458B"/>
    <w:rsid w:val="00403F9E"/>
    <w:rsid w:val="004066D7"/>
    <w:rsid w:val="00431866"/>
    <w:rsid w:val="00493D60"/>
    <w:rsid w:val="004C4B8F"/>
    <w:rsid w:val="004F16F5"/>
    <w:rsid w:val="00525537"/>
    <w:rsid w:val="005A3ADE"/>
    <w:rsid w:val="005A7149"/>
    <w:rsid w:val="005B6224"/>
    <w:rsid w:val="005F3BDC"/>
    <w:rsid w:val="00605786"/>
    <w:rsid w:val="0068396F"/>
    <w:rsid w:val="006B3B2A"/>
    <w:rsid w:val="006D7615"/>
    <w:rsid w:val="00717629"/>
    <w:rsid w:val="0075100D"/>
    <w:rsid w:val="00752487"/>
    <w:rsid w:val="007B0E95"/>
    <w:rsid w:val="007D2D6A"/>
    <w:rsid w:val="00845CC6"/>
    <w:rsid w:val="00863516"/>
    <w:rsid w:val="008A22D4"/>
    <w:rsid w:val="008E249D"/>
    <w:rsid w:val="00922ED5"/>
    <w:rsid w:val="00932665"/>
    <w:rsid w:val="00941E46"/>
    <w:rsid w:val="00967215"/>
    <w:rsid w:val="009A6C1A"/>
    <w:rsid w:val="009A7E2A"/>
    <w:rsid w:val="009B3A93"/>
    <w:rsid w:val="009D66A2"/>
    <w:rsid w:val="009F495E"/>
    <w:rsid w:val="009F5CC7"/>
    <w:rsid w:val="00AB05AB"/>
    <w:rsid w:val="00AE5F1A"/>
    <w:rsid w:val="00AF2BDC"/>
    <w:rsid w:val="00AF4923"/>
    <w:rsid w:val="00B4798E"/>
    <w:rsid w:val="00B57F35"/>
    <w:rsid w:val="00B666F9"/>
    <w:rsid w:val="00B71E24"/>
    <w:rsid w:val="00BB1ACE"/>
    <w:rsid w:val="00BC3814"/>
    <w:rsid w:val="00C04407"/>
    <w:rsid w:val="00C375C0"/>
    <w:rsid w:val="00C87438"/>
    <w:rsid w:val="00CF3624"/>
    <w:rsid w:val="00CF4BA5"/>
    <w:rsid w:val="00D1451E"/>
    <w:rsid w:val="00D26631"/>
    <w:rsid w:val="00D54CC9"/>
    <w:rsid w:val="00D5549B"/>
    <w:rsid w:val="00D651B3"/>
    <w:rsid w:val="00D81A1E"/>
    <w:rsid w:val="00DB1260"/>
    <w:rsid w:val="00DB4067"/>
    <w:rsid w:val="00E45202"/>
    <w:rsid w:val="00F441DC"/>
    <w:rsid w:val="00F65856"/>
    <w:rsid w:val="00FB237F"/>
    <w:rsid w:val="00FB47AE"/>
    <w:rsid w:val="00FC22A6"/>
    <w:rsid w:val="00FC3338"/>
    <w:rsid w:val="00FD7D3B"/>
    <w:rsid w:val="00FF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C5CDE"/>
  <w15:chartTrackingRefBased/>
  <w15:docId w15:val="{33201485-90E6-4202-851D-34411E872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CC7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F5CC7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CC7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F5CC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645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2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32665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A696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2A6966"/>
    <w:rPr>
      <w:rFonts w:ascii="Arial" w:eastAsia="Arial" w:hAnsi="Arial" w:cs="Arial"/>
      <w:color w:val="6C6463"/>
      <w:lang w:eastAsia="ru-RU"/>
    </w:rPr>
  </w:style>
  <w:style w:type="paragraph" w:styleId="a8">
    <w:name w:val="footer"/>
    <w:basedOn w:val="a"/>
    <w:link w:val="a9"/>
    <w:uiPriority w:val="99"/>
    <w:unhideWhenUsed/>
    <w:rsid w:val="002A696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A6966"/>
    <w:rPr>
      <w:rFonts w:ascii="Arial" w:eastAsia="Arial" w:hAnsi="Arial" w:cs="Arial"/>
      <w:color w:val="6C646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19ED9-921D-4B7C-8CD8-FB5CC89D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106</cp:revision>
  <cp:lastPrinted>2023-12-07T10:58:00Z</cp:lastPrinted>
  <dcterms:created xsi:type="dcterms:W3CDTF">2023-03-10T07:13:00Z</dcterms:created>
  <dcterms:modified xsi:type="dcterms:W3CDTF">2023-12-18T09:48:00Z</dcterms:modified>
</cp:coreProperties>
</file>